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04DE">
      <w:pPr>
        <w:pStyle w:val="PreformattedText"/>
      </w:pPr>
      <w:bookmarkStart w:id="0" w:name="_GoBack"/>
      <w:bookmarkEnd w:id="0"/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  <w:r>
        <w:t>p. 12, lower left</w:t>
      </w:r>
    </w:p>
    <w:p w:rsidR="00000000" w:rsidRDefault="003A04DE">
      <w:pPr>
        <w:pStyle w:val="PreformattedText"/>
      </w:pPr>
      <w:r>
        <w:t>as drainage area increases.</w:t>
      </w:r>
    </w:p>
    <w:p w:rsidR="00000000" w:rsidRDefault="003A04DE">
      <w:pPr>
        <w:pStyle w:val="PreformattedText"/>
      </w:pPr>
      <w:r>
        <w:t>TO</w:t>
      </w:r>
    </w:p>
    <w:p w:rsidR="00000000" w:rsidRDefault="003A04DE">
      <w:pPr>
        <w:pStyle w:val="PreformattedText"/>
      </w:pPr>
      <w:r>
        <w:t>as drainage area increases, thus producing a concave channel, as similarly noted for incising detachment-limited rivers by Sklar and Dietrich (2008).</w:t>
      </w:r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  <w:r>
        <w:t>p. 14, lower right</w:t>
      </w:r>
    </w:p>
    <w:p w:rsidR="00000000" w:rsidRDefault="003A04DE">
      <w:pPr>
        <w:pStyle w:val="PreformattedText"/>
      </w:pPr>
      <w:r>
        <w:t>of this curve downwards, straighte</w:t>
      </w:r>
      <w:r>
        <w:t>ning it.</w:t>
      </w:r>
    </w:p>
    <w:p w:rsidR="00000000" w:rsidRDefault="003A04DE">
      <w:pPr>
        <w:pStyle w:val="PreformattedText"/>
      </w:pPr>
      <w:r>
        <w:t>TO</w:t>
      </w:r>
    </w:p>
    <w:p w:rsidR="00000000" w:rsidRDefault="003A04DE">
      <w:pPr>
        <w:pStyle w:val="PreformattedText"/>
      </w:pPr>
      <w:r>
        <w:t>of this curve downwards, straightening it. Sklar and Dietrich (2008) similarly note a decrease in expected concavity for detachment-limited rivers with increasing uplift rate.</w:t>
      </w:r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</w:p>
    <w:p w:rsidR="00000000" w:rsidRDefault="003A04DE">
      <w:pPr>
        <w:pStyle w:val="PreformattedText"/>
      </w:pPr>
    </w:p>
    <w:p w:rsidR="003A04DE" w:rsidRDefault="003A04DE">
      <w:pPr>
        <w:pStyle w:val="PreformattedText"/>
      </w:pPr>
    </w:p>
    <w:sectPr w:rsidR="003A04D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A"/>
    <w:rsid w:val="003A04DE"/>
    <w:rsid w:val="0093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eastAsia="NSimSu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eformattedText">
    <w:name w:val="Preformatted Text"/>
    <w:basedOn w:val="Normal"/>
    <w:rPr>
      <w:rFonts w:eastAsia="NSimSu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Copernicus Gesellschaft mbH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Zimara</dc:creator>
  <cp:lastModifiedBy>Caren Zimara</cp:lastModifiedBy>
  <cp:revision>2</cp:revision>
  <cp:lastPrinted>1601-01-01T00:00:00Z</cp:lastPrinted>
  <dcterms:created xsi:type="dcterms:W3CDTF">2018-12-20T10:36:00Z</dcterms:created>
  <dcterms:modified xsi:type="dcterms:W3CDTF">2018-12-20T10:36:00Z</dcterms:modified>
</cp:coreProperties>
</file>